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C266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C266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C266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C266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C266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C266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C266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C266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706FC74" w:rsidR="00FD7332" w:rsidRPr="001A7960" w:rsidRDefault="00B70E91">
                <w:pPr>
                  <w:rPr>
                    <w:rFonts w:asciiTheme="minorHAnsi" w:eastAsia="Avenir" w:hAnsiTheme="minorHAnsi" w:cstheme="minorHAnsi"/>
                    <w:sz w:val="22"/>
                    <w:szCs w:val="22"/>
                    <w:lang w:val="fr-FR"/>
                  </w:rPr>
                </w:pPr>
                <w:r>
                  <w:rPr>
                    <w:rFonts w:asciiTheme="minorHAnsi" w:eastAsia="Avenir" w:hAnsiTheme="minorHAnsi" w:cstheme="minorHAnsi"/>
                    <w:sz w:val="22"/>
                    <w:szCs w:val="22"/>
                  </w:rPr>
                  <w:t>Sanjay Asrani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C266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905009E" w:rsidR="00FD7332" w:rsidRPr="001A7960" w:rsidRDefault="00B70E91">
                <w:pPr>
                  <w:rPr>
                    <w:rFonts w:ascii="Calibri" w:eastAsia="Avenir" w:hAnsi="Calibri" w:cs="Calibri"/>
                    <w:sz w:val="22"/>
                    <w:szCs w:val="22"/>
                    <w:lang w:val="fr-FR"/>
                  </w:rPr>
                </w:pPr>
                <w:r>
                  <w:rPr>
                    <w:rFonts w:ascii="Calibri" w:eastAsia="Avenir" w:hAnsi="Calibri" w:cs="Calibri"/>
                    <w:sz w:val="22"/>
                    <w:szCs w:val="22"/>
                    <w:lang w:val="fr-FR"/>
                  </w:rPr>
                  <w:t xml:space="preserve">Duke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C266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89A9666" w:rsidR="00FD7332" w:rsidRPr="001A7960" w:rsidRDefault="00B70E91">
                <w:pPr>
                  <w:rPr>
                    <w:rFonts w:ascii="Calibri" w:eastAsia="Avenir" w:hAnsi="Calibri" w:cs="Calibri"/>
                    <w:sz w:val="22"/>
                    <w:szCs w:val="22"/>
                    <w:lang w:val="fr-FR"/>
                  </w:rPr>
                </w:pPr>
                <w:r>
                  <w:rPr>
                    <w:rFonts w:ascii="Calibri" w:eastAsia="Avenir" w:hAnsi="Calibri" w:cs="Calibri"/>
                    <w:sz w:val="22"/>
                    <w:szCs w:val="22"/>
                  </w:rPr>
                  <w:t>Sanjay.asrani@duke.edu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C266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C266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C2662">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C266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5C266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A8925C9" w:rsidR="00FD7332" w:rsidRDefault="005C266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B70E91">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C266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C266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C266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29379BB7" w:rsidR="00FD7332" w:rsidRPr="000B16D5" w:rsidRDefault="005C266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proofErr w:type="spellStart"/>
                <w:r w:rsidR="00B70E91">
                  <w:rPr>
                    <w:rFonts w:asciiTheme="minorHAnsi" w:eastAsia="Avenir" w:hAnsiTheme="minorHAnsi" w:cstheme="minorHAnsi"/>
                    <w:sz w:val="22"/>
                    <w:szCs w:val="22"/>
                  </w:rPr>
                  <w:t>Nicox</w:t>
                </w:r>
                <w:proofErr w:type="spellEnd"/>
                <w:r w:rsidR="00B70E91">
                  <w:rPr>
                    <w:rFonts w:asciiTheme="minorHAnsi" w:eastAsia="Avenir" w:hAnsiTheme="minorHAnsi" w:cstheme="minorHAnsi"/>
                    <w:sz w:val="22"/>
                    <w:szCs w:val="22"/>
                  </w:rPr>
                  <w:t>, Inc</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C266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5F419CC2" w:rsidR="00FD7332" w:rsidRPr="000B16D5" w:rsidRDefault="00B70E91">
                <w:pPr>
                  <w:rPr>
                    <w:rFonts w:asciiTheme="minorHAnsi" w:eastAsia="Avenir" w:hAnsiTheme="minorHAnsi" w:cstheme="minorHAnsi"/>
                    <w:sz w:val="22"/>
                    <w:szCs w:val="22"/>
                    <w:lang w:val="en-GB"/>
                  </w:rPr>
                </w:pPr>
                <w:r>
                  <w:rPr>
                    <w:rFonts w:asciiTheme="minorHAnsi" w:eastAsia="Avenir" w:hAnsiTheme="minorHAnsi" w:cstheme="minorHAnsi"/>
                    <w:sz w:val="22"/>
                    <w:szCs w:val="22"/>
                  </w:rPr>
                  <w:t>iCare USA</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C266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575297AF" w:rsidR="00FD7332" w:rsidRPr="000B16D5" w:rsidRDefault="00B70E91">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Ripple Therapeutics, </w:t>
                </w:r>
                <w:proofErr w:type="spellStart"/>
                <w:r>
                  <w:rPr>
                    <w:rFonts w:asciiTheme="minorHAnsi" w:eastAsia="Avenir" w:hAnsiTheme="minorHAnsi" w:cstheme="minorHAnsi"/>
                    <w:sz w:val="22"/>
                    <w:szCs w:val="22"/>
                  </w:rPr>
                  <w:t>Polyactiva</w:t>
                </w:r>
                <w:proofErr w:type="spellEnd"/>
                <w:r>
                  <w:rPr>
                    <w:rFonts w:asciiTheme="minorHAnsi" w:eastAsia="Avenir" w:hAnsiTheme="minorHAnsi" w:cstheme="minorHAnsi"/>
                    <w:sz w:val="22"/>
                    <w:szCs w:val="22"/>
                  </w:rPr>
                  <w:t xml:space="preserve">, Inc, </w:t>
                </w:r>
                <w:proofErr w:type="spellStart"/>
                <w:r>
                  <w:rPr>
                    <w:rFonts w:asciiTheme="minorHAnsi" w:eastAsia="Avenir" w:hAnsiTheme="minorHAnsi" w:cstheme="minorHAnsi"/>
                    <w:sz w:val="22"/>
                    <w:szCs w:val="22"/>
                  </w:rPr>
                  <w:t>Liqid</w:t>
                </w:r>
                <w:proofErr w:type="spellEnd"/>
                <w:r>
                  <w:rPr>
                    <w:rFonts w:asciiTheme="minorHAnsi" w:eastAsia="Avenir" w:hAnsiTheme="minorHAnsi" w:cstheme="minorHAnsi"/>
                    <w:sz w:val="22"/>
                    <w:szCs w:val="22"/>
                  </w:rPr>
                  <w:t xml:space="preserve"> medical.</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C266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C2662">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C266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C266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C2662">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C266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C266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C266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C266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C266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5C266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5C266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C266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C266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0F5B77A" w:rsidR="00FD7332" w:rsidRPr="000B16D5" w:rsidRDefault="005C266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B70E91">
            <w:rPr>
              <w:rFonts w:asciiTheme="minorHAnsi" w:eastAsia="Avenir" w:hAnsiTheme="minorHAnsi" w:cstheme="minorHAnsi"/>
              <w:noProof/>
              <w:sz w:val="22"/>
              <w:szCs w:val="22"/>
            </w:rPr>
            <w:drawing>
              <wp:inline distT="0" distB="0" distL="0" distR="0" wp14:anchorId="1E250515" wp14:editId="19F82D7C">
                <wp:extent cx="952500" cy="9525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233798E" w:rsidR="000B16D5" w:rsidRDefault="00B70E91" w:rsidP="000B16D5">
                <w:pPr>
                  <w:rPr>
                    <w:rFonts w:ascii="Calibri" w:eastAsia="Avenir" w:hAnsi="Calibri" w:cs="Calibri"/>
                    <w:sz w:val="22"/>
                    <w:szCs w:val="22"/>
                    <w:lang w:val="en-GB"/>
                  </w:rPr>
                </w:pPr>
                <w:r w:rsidRPr="00B70E91">
                  <w:rPr>
                    <w:rFonts w:ascii="Calibri" w:eastAsia="Avenir" w:hAnsi="Calibri" w:cs="Calibri"/>
                    <w:sz w:val="22"/>
                    <w:szCs w:val="22"/>
                    <w:lang w:val="en-GB"/>
                  </w:rPr>
                  <w:t>Sanjay Asrani, M.D.</w:t>
                </w:r>
                <w:r>
                  <w:rPr>
                    <w:rFonts w:ascii="Calibri" w:eastAsia="Avenir" w:hAnsi="Calibri" w:cs="Calibri"/>
                    <w:sz w:val="22"/>
                    <w:szCs w:val="22"/>
                    <w:lang w:val="en-GB"/>
                  </w:rPr>
                  <w:t xml:space="preserve">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9D817D0" w:rsidR="00FD7332" w:rsidRPr="000B16D5" w:rsidRDefault="005C266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70E91">
                  <w:rPr>
                    <w:rFonts w:asciiTheme="minorHAnsi" w:eastAsia="Avenir" w:hAnsiTheme="minorHAnsi" w:cstheme="minorHAnsi"/>
                    <w:sz w:val="22"/>
                    <w:szCs w:val="22"/>
                    <w:lang w:val="fr-FR"/>
                  </w:rPr>
                  <w:t>May 23, 2025</w:t>
                </w:r>
              </w:sdtContent>
            </w:sdt>
          </w:p>
        </w:tc>
      </w:tr>
    </w:tbl>
    <w:p w14:paraId="7510BB87" w14:textId="78A1D3FC" w:rsidR="00FD7332" w:rsidRDefault="005C266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C266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5C266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C266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C266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BF671" w14:textId="77777777" w:rsidR="00CD307B" w:rsidRDefault="00CD307B">
      <w:r>
        <w:separator/>
      </w:r>
    </w:p>
  </w:endnote>
  <w:endnote w:type="continuationSeparator" w:id="0">
    <w:p w14:paraId="3E905C9B" w14:textId="77777777" w:rsidR="00CD307B" w:rsidRDefault="00CD3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C266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C266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C266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C266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C266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A8258" w14:textId="77777777" w:rsidR="00CD307B" w:rsidRDefault="00CD307B">
      <w:r>
        <w:separator/>
      </w:r>
    </w:p>
  </w:footnote>
  <w:footnote w:type="continuationSeparator" w:id="0">
    <w:p w14:paraId="1B1E4E01" w14:textId="77777777" w:rsidR="00CD307B" w:rsidRDefault="00CD3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4D7E4" w14:textId="3FD65CF3" w:rsidR="005C2662" w:rsidRDefault="005C2662">
    <w:pPr>
      <w:pStyle w:val="Header"/>
    </w:pPr>
    <w:r>
      <w:rPr>
        <w:noProof/>
        <w:snapToGrid/>
      </w:rPr>
      <mc:AlternateContent>
        <mc:Choice Requires="wps">
          <w:drawing>
            <wp:anchor distT="0" distB="0" distL="0" distR="0" simplePos="0" relativeHeight="251659264" behindDoc="0" locked="0" layoutInCell="1" allowOverlap="1" wp14:anchorId="1DB8AACD" wp14:editId="7C3711DB">
              <wp:simplePos x="635" y="635"/>
              <wp:positionH relativeFrom="page">
                <wp:align>center</wp:align>
              </wp:positionH>
              <wp:positionV relativeFrom="page">
                <wp:align>top</wp:align>
              </wp:positionV>
              <wp:extent cx="716280" cy="392430"/>
              <wp:effectExtent l="0" t="0" r="7620" b="7620"/>
              <wp:wrapNone/>
              <wp:docPr id="1904301222"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AEFDDCA" w14:textId="3F1C6E11" w:rsidR="005C2662" w:rsidRPr="005C2662" w:rsidRDefault="005C2662" w:rsidP="005C2662">
                          <w:pPr>
                            <w:rPr>
                              <w:rFonts w:ascii="Jost" w:eastAsia="Jost" w:hAnsi="Jost" w:cs="Jost"/>
                              <w:noProof/>
                              <w:color w:val="93979B"/>
                              <w:sz w:val="22"/>
                              <w:szCs w:val="22"/>
                            </w:rPr>
                          </w:pPr>
                          <w:r w:rsidRPr="005C2662">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B8AACD"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5AEFDDCA" w14:textId="3F1C6E11" w:rsidR="005C2662" w:rsidRPr="005C2662" w:rsidRDefault="005C2662" w:rsidP="005C2662">
                    <w:pPr>
                      <w:rPr>
                        <w:rFonts w:ascii="Jost" w:eastAsia="Jost" w:hAnsi="Jost" w:cs="Jost"/>
                        <w:noProof/>
                        <w:color w:val="93979B"/>
                        <w:sz w:val="22"/>
                        <w:szCs w:val="22"/>
                      </w:rPr>
                    </w:pPr>
                    <w:r w:rsidRPr="005C2662">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25F76CA8" w:rsidR="00FD7332" w:rsidRDefault="005C2662">
    <w:pPr>
      <w:jc w:val="center"/>
    </w:pPr>
    <w:r>
      <w:rPr>
        <w:noProof/>
        <w:snapToGrid/>
      </w:rPr>
      <mc:AlternateContent>
        <mc:Choice Requires="wps">
          <w:drawing>
            <wp:anchor distT="0" distB="0" distL="0" distR="0" simplePos="0" relativeHeight="251660288" behindDoc="0" locked="0" layoutInCell="1" allowOverlap="1" wp14:anchorId="20101D55" wp14:editId="53C7F561">
              <wp:simplePos x="635" y="635"/>
              <wp:positionH relativeFrom="page">
                <wp:align>center</wp:align>
              </wp:positionH>
              <wp:positionV relativeFrom="page">
                <wp:align>top</wp:align>
              </wp:positionV>
              <wp:extent cx="716280" cy="392430"/>
              <wp:effectExtent l="0" t="0" r="7620" b="7620"/>
              <wp:wrapNone/>
              <wp:docPr id="1563570457"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830CC5F" w14:textId="131D23F8" w:rsidR="005C2662" w:rsidRPr="005C2662" w:rsidRDefault="005C2662" w:rsidP="005C2662">
                          <w:pPr>
                            <w:rPr>
                              <w:rFonts w:ascii="Jost" w:eastAsia="Jost" w:hAnsi="Jost" w:cs="Jost"/>
                              <w:noProof/>
                              <w:color w:val="93979B"/>
                              <w:sz w:val="22"/>
                              <w:szCs w:val="22"/>
                            </w:rPr>
                          </w:pPr>
                          <w:r w:rsidRPr="005C2662">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101D55"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4830CC5F" w14:textId="131D23F8" w:rsidR="005C2662" w:rsidRPr="005C2662" w:rsidRDefault="005C2662" w:rsidP="005C2662">
                    <w:pPr>
                      <w:rPr>
                        <w:rFonts w:ascii="Jost" w:eastAsia="Jost" w:hAnsi="Jost" w:cs="Jost"/>
                        <w:noProof/>
                        <w:color w:val="93979B"/>
                        <w:sz w:val="22"/>
                        <w:szCs w:val="22"/>
                      </w:rPr>
                    </w:pPr>
                    <w:r w:rsidRPr="005C2662">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68AF5DA1" w:rsidR="00FD7332" w:rsidRDefault="005C2662">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2AA7D576" wp14:editId="2E4547C7">
              <wp:simplePos x="635" y="635"/>
              <wp:positionH relativeFrom="page">
                <wp:align>center</wp:align>
              </wp:positionH>
              <wp:positionV relativeFrom="page">
                <wp:align>top</wp:align>
              </wp:positionV>
              <wp:extent cx="716280" cy="392430"/>
              <wp:effectExtent l="0" t="0" r="7620" b="7620"/>
              <wp:wrapNone/>
              <wp:docPr id="478533443"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86D7D4F" w14:textId="2B6D2993" w:rsidR="005C2662" w:rsidRPr="005C2662" w:rsidRDefault="005C2662" w:rsidP="005C2662">
                          <w:pPr>
                            <w:rPr>
                              <w:rFonts w:ascii="Jost" w:eastAsia="Jost" w:hAnsi="Jost" w:cs="Jost"/>
                              <w:noProof/>
                              <w:color w:val="93979B"/>
                              <w:sz w:val="22"/>
                              <w:szCs w:val="22"/>
                            </w:rPr>
                          </w:pPr>
                          <w:r w:rsidRPr="005C2662">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A7D576"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486D7D4F" w14:textId="2B6D2993" w:rsidR="005C2662" w:rsidRPr="005C2662" w:rsidRDefault="005C2662" w:rsidP="005C2662">
                    <w:pPr>
                      <w:rPr>
                        <w:rFonts w:ascii="Jost" w:eastAsia="Jost" w:hAnsi="Jost" w:cs="Jost"/>
                        <w:noProof/>
                        <w:color w:val="93979B"/>
                        <w:sz w:val="22"/>
                        <w:szCs w:val="22"/>
                      </w:rPr>
                    </w:pPr>
                    <w:r w:rsidRPr="005C2662">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5C2662"/>
    <w:rsid w:val="008E6A34"/>
    <w:rsid w:val="009D1B34"/>
    <w:rsid w:val="00A01BD0"/>
    <w:rsid w:val="00B4517D"/>
    <w:rsid w:val="00B70E91"/>
    <w:rsid w:val="00CD307B"/>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1295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1295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8E6A34"/>
    <w:rsid w:val="00916AED"/>
    <w:rsid w:val="009D1B34"/>
    <w:rsid w:val="00A32F35"/>
    <w:rsid w:val="00B0526D"/>
    <w:rsid w:val="00BC6EE4"/>
    <w:rsid w:val="00C1295F"/>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8A33A0-E469-4D16-A2A1-07793AE36C77}"/>
</file>

<file path=customXml/itemProps3.xml><?xml version="1.0" encoding="utf-8"?>
<ds:datastoreItem xmlns:ds="http://schemas.openxmlformats.org/officeDocument/2006/customXml" ds:itemID="{A5B09AE9-F6D0-4AD7-B4EE-D8DF32746D20}"/>
</file>

<file path=customXml/itemProps4.xml><?xml version="1.0" encoding="utf-8"?>
<ds:datastoreItem xmlns:ds="http://schemas.openxmlformats.org/officeDocument/2006/customXml" ds:itemID="{B4B48EEA-F5AF-4133-B883-6FDFE2D7A0B2}"/>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4032</Characters>
  <Application>Microsoft Office Word</Application>
  <DocSecurity>4</DocSecurity>
  <Lines>33</Lines>
  <Paragraphs>9</Paragraphs>
  <ScaleCrop>false</ScaleCrop>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2025-05-27T14:30:00Z</dcterms:created>
  <dcterms:modified xsi:type="dcterms:W3CDTF">2025-05-27T14:30:00Z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1c85d743,718154a6,5d323119</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